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26A80" w:rsidR="0002346C" w:rsidP="450F1A10" w:rsidRDefault="00E26F5D" w14:paraId="1D4BCA2B" w14:textId="29960052">
      <w:pPr>
        <w:pStyle w:val="TableContents"/>
        <w:tabs>
          <w:tab w:val="left" w:pos="5294"/>
        </w:tabs>
        <w:spacing w:after="283" w:line="276" w:lineRule="auto"/>
        <w:rPr>
          <w:rFonts w:ascii="Montserrat" w:hAnsi="Montserrat"/>
          <w:b w:val="1"/>
          <w:bCs w:val="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391A7" wp14:editId="587FF908">
            <wp:simplePos x="0" y="0"/>
            <wp:positionH relativeFrom="character">
              <wp:posOffset>5048252</wp:posOffset>
            </wp:positionH>
            <wp:positionV relativeFrom="paragraph">
              <wp:posOffset>1905</wp:posOffset>
            </wp:positionV>
            <wp:extent cx="1993900" cy="659977"/>
            <wp:effectExtent l="0" t="0" r="0" b="9525"/>
            <wp:wrapSquare wrapText="bothSides"/>
            <wp:docPr id="2143332758" name="Picture 2143332758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93900" cy="65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0F1A10" w:rsidR="00E26F5D">
        <w:rPr>
          <w:rFonts w:ascii="Montserrat" w:hAnsi="Montserrat"/>
          <w:b w:val="1"/>
          <w:bCs w:val="1"/>
          <w:sz w:val="36"/>
          <w:szCs w:val="36"/>
        </w:rPr>
        <w:t xml:space="preserve">Best </w:t>
      </w:r>
      <w:r w:rsidRPr="450F1A10" w:rsidR="00503AB8">
        <w:rPr>
          <w:rFonts w:ascii="Montserrat" w:hAnsi="Montserrat"/>
          <w:b w:val="1"/>
          <w:bCs w:val="1"/>
          <w:sz w:val="36"/>
          <w:szCs w:val="36"/>
        </w:rPr>
        <w:t>Use of Technology in Repairs and Maintenance</w:t>
      </w:r>
      <w:r w:rsidRPr="450F1A10" w:rsidR="00E26F5D">
        <w:rPr>
          <w:rFonts w:ascii="Montserrat" w:hAnsi="Montserrat"/>
          <w:b w:val="1"/>
          <w:bCs w:val="1"/>
          <w:sz w:val="36"/>
          <w:szCs w:val="36"/>
        </w:rPr>
        <w:t xml:space="preserve"> </w:t>
      </w:r>
      <w:r w:rsidRPr="450F1A10" w:rsidR="00C24393">
        <w:rPr>
          <w:rFonts w:ascii="Montserrat" w:hAnsi="Montserrat"/>
          <w:b w:val="1"/>
          <w:bCs w:val="1"/>
          <w:sz w:val="36"/>
          <w:szCs w:val="36"/>
        </w:rPr>
        <w:t>Award</w:t>
      </w:r>
      <w:r w:rsidRPr="450F1A10" w:rsidR="002A452C">
        <w:rPr>
          <w:rFonts w:ascii="Montserrat" w:hAnsi="Montserrat"/>
          <w:b w:val="1"/>
          <w:bCs w:val="1"/>
          <w:sz w:val="36"/>
          <w:szCs w:val="36"/>
        </w:rPr>
        <w:t xml:space="preserve"> </w:t>
      </w:r>
      <w:r w:rsidRPr="450F1A10" w:rsidR="0064729C">
        <w:rPr>
          <w:rFonts w:ascii="Montserrat" w:hAnsi="Montserrat"/>
          <w:b w:val="1"/>
          <w:bCs w:val="1"/>
          <w:sz w:val="36"/>
          <w:szCs w:val="36"/>
        </w:rPr>
        <w:t>2025</w:t>
      </w:r>
      <w:r w:rsidRPr="450F1A10" w:rsidR="30CD764E">
        <w:rPr>
          <w:rFonts w:ascii="Montserrat" w:hAnsi="Montserrat"/>
          <w:b w:val="1"/>
          <w:bCs w:val="1"/>
          <w:sz w:val="36"/>
          <w:szCs w:val="36"/>
        </w:rPr>
        <w:t xml:space="preserve"> – sponsored by </w:t>
      </w:r>
      <w:r w:rsidRPr="450F1A10" w:rsidR="30CD764E">
        <w:rPr>
          <w:rFonts w:ascii="Montserrat" w:hAnsi="Montserrat"/>
          <w:b w:val="1"/>
          <w:bCs w:val="1"/>
          <w:sz w:val="36"/>
          <w:szCs w:val="36"/>
        </w:rPr>
        <w:t>Sparksafe</w:t>
      </w:r>
    </w:p>
    <w:p w:rsidRPr="00B26A80" w:rsidR="00963FE4" w:rsidP="00E77266" w:rsidRDefault="007001BE" w14:paraId="36251CCA" w14:textId="43101D19">
      <w:pPr>
        <w:pStyle w:val="Header"/>
        <w:spacing w:line="276" w:lineRule="auto"/>
        <w:ind w:left="0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E26F5D">
        <w:rPr>
          <w:rFonts w:ascii="Montserrat" w:hAnsi="Montserrat"/>
          <w:b/>
        </w:rPr>
        <w:t>Tuesday 31</w:t>
      </w:r>
      <w:r w:rsidRPr="00E26F5D" w:rsidR="00E26F5D">
        <w:rPr>
          <w:rFonts w:ascii="Montserrat" w:hAnsi="Montserrat"/>
          <w:b/>
          <w:vertAlign w:val="superscript"/>
        </w:rPr>
        <w:t>st</w:t>
      </w:r>
      <w:r w:rsidRPr="00821535" w:rsidR="004B08FA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Pr="00B26A80" w:rsidR="00C13E0F">
        <w:rPr>
          <w:rFonts w:ascii="Montserrat" w:hAnsi="Montserrat"/>
          <w:bCs/>
        </w:rPr>
        <w:t xml:space="preserve">Please send your submission to: </w:t>
      </w:r>
      <w:r w:rsidRPr="00B26A80" w:rsidR="00963FE4">
        <w:rPr>
          <w:rFonts w:ascii="Montserrat" w:hAnsi="Montserrat"/>
          <w:bCs/>
        </w:rPr>
        <w:fldChar w:fldCharType="begin"/>
      </w:r>
      <w:r w:rsidRPr="00B26A80" w:rsidR="00963FE4">
        <w:rPr>
          <w:rFonts w:ascii="Montserrat" w:hAnsi="Montserrat"/>
          <w:bCs/>
        </w:rPr>
        <w:instrText>HYPERLINK "mailto:marketing@direct-works.co.uk</w:instrText>
      </w:r>
    </w:p>
    <w:p w:rsidRPr="004B08FA" w:rsidR="00C13E0F" w:rsidP="00E77266" w:rsidRDefault="00963FE4" w14:paraId="3A5275AC" w14:textId="2D822B3E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Pr="004B08FA" w:rsidR="004B08FA" w:rsidTr="0064277F" w14:paraId="4A87A20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4B08FA" w14:paraId="7401085F" w14:textId="67C9A48A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:rsidRPr="004B08FA" w:rsidR="00C13E0F" w:rsidP="00E77266" w:rsidRDefault="00C13E0F" w14:paraId="66AB0910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7C426B51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821535" w14:paraId="4DBDAD85" w14:textId="6F46419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:rsidRPr="004B08FA" w:rsidR="00821535" w:rsidP="00E77266" w:rsidRDefault="00821535" w14:paraId="00B6B4C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0385E17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665D6EA7" w14:textId="3BE70D9B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:rsidRPr="004B08FA" w:rsidR="00C13E0F" w:rsidP="00E77266" w:rsidRDefault="00C13E0F" w14:paraId="296ADBF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71371CB2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1499F5DE" w14:textId="1D3CDDBD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:rsidRPr="004B08FA" w:rsidR="00C13E0F" w:rsidP="00E77266" w:rsidRDefault="00C13E0F" w14:paraId="717A05A2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4F6F23B4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E26F5D" w14:paraId="01C15CA6" w14:textId="1BD891F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Entry Title</w:t>
            </w:r>
          </w:p>
        </w:tc>
        <w:tc>
          <w:tcPr>
            <w:tcW w:w="5442" w:type="dxa"/>
          </w:tcPr>
          <w:p w:rsidRPr="004B08FA" w:rsidR="00821535" w:rsidP="00E77266" w:rsidRDefault="00821535" w14:paraId="720BF2D1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C13E0F" w:rsidP="00E77266" w:rsidRDefault="00C13E0F" w14:paraId="284B527C" w14:textId="77777777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:rsidR="00ED4CA8" w:rsidP="00E77266" w:rsidRDefault="00D91578" w14:paraId="1416FD74" w14:textId="27CDD34D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:rsidR="00091EC3" w:rsidP="00E77266" w:rsidRDefault="002A339A" w14:paraId="56DE9F6D" w14:textId="1E897972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:rsidR="00091EC3" w:rsidP="00E77266" w:rsidRDefault="00091EC3" w14:paraId="03E81D18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:rsidR="00091EC3" w:rsidP="00E77266" w:rsidRDefault="00091EC3" w14:paraId="02066ED3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:rsidR="000C4578" w:rsidP="00E77266" w:rsidRDefault="00091EC3" w14:paraId="467DBDB7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:rsidRPr="007F4EC9" w:rsidR="000C4578" w:rsidP="00E77266" w:rsidRDefault="00AF4DC4" w14:paraId="7A9C0187" w14:textId="23B49C1E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Pr="007F4EC9" w:rsidR="00264BB0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Pr="007F4EC9" w:rsidR="00420F2B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Pr="007F4EC9" w:rsidR="00420F2B">
        <w:rPr>
          <w:rFonts w:ascii="Montserrat" w:hAnsi="Montserrat"/>
          <w:sz w:val="20"/>
          <w:szCs w:val="20"/>
          <w:vertAlign w:val="superscript"/>
        </w:rPr>
        <w:t>th</w:t>
      </w:r>
      <w:r w:rsidRPr="007F4EC9" w:rsidR="00420F2B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Pr="007F4EC9" w:rsidR="00420F2B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Pr="007F4EC9" w:rsidR="00420F2B">
        <w:rPr>
          <w:rFonts w:ascii="Montserrat" w:hAnsi="Montserrat"/>
          <w:sz w:val="20"/>
          <w:szCs w:val="20"/>
        </w:rPr>
        <w:t>to view</w:t>
      </w:r>
      <w:proofErr w:type="gramEnd"/>
      <w:r w:rsidRPr="007F4EC9" w:rsidR="00420F2B">
        <w:rPr>
          <w:rFonts w:ascii="Montserrat" w:hAnsi="Montserrat"/>
          <w:sz w:val="20"/>
          <w:szCs w:val="20"/>
        </w:rPr>
        <w:t xml:space="preserve"> the video.</w:t>
      </w:r>
      <w:r w:rsidRPr="007F4EC9" w:rsid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w:history="1" r:id="rId11">
        <w:r w:rsidRPr="007F4EC9" w:rsidR="00264BB0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Pr="007F4EC9" w:rsidR="00264BB0">
        <w:rPr>
          <w:rFonts w:ascii="Montserrat" w:hAnsi="Montserrat"/>
          <w:sz w:val="20"/>
          <w:szCs w:val="20"/>
        </w:rPr>
        <w:t xml:space="preserve"> </w:t>
      </w:r>
    </w:p>
    <w:p w:rsidR="00B31A0D" w:rsidP="00E77266" w:rsidRDefault="00B31A0D" w14:paraId="78216AF2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AF4DC4" w:rsidP="00E77266" w:rsidRDefault="00B26A80" w14:paraId="1E954AA6" w14:textId="58154AC4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:rsidR="00E516C3" w:rsidP="00E77266" w:rsidRDefault="00E516C3" w14:paraId="55F3D02F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2A339A" w:rsidP="00E77266" w:rsidRDefault="00B26A80" w14:paraId="2FD9C4A9" w14:textId="1D3EDDB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FC1C08">
        <w:rPr>
          <w:rFonts w:ascii="Montserrat" w:hAnsi="Montserrat"/>
          <w:sz w:val="20"/>
          <w:szCs w:val="20"/>
        </w:rPr>
        <w:t xml:space="preserve"> You can also use the </w:t>
      </w:r>
      <w:proofErr w:type="gramStart"/>
      <w:r w:rsidR="00FC1C08">
        <w:rPr>
          <w:rFonts w:ascii="Montserrat" w:hAnsi="Montserrat"/>
          <w:sz w:val="20"/>
          <w:szCs w:val="20"/>
        </w:rPr>
        <w:t>500 word</w:t>
      </w:r>
      <w:proofErr w:type="gramEnd"/>
      <w:r w:rsidR="00FC1C08">
        <w:rPr>
          <w:rFonts w:ascii="Montserrat" w:hAnsi="Montserrat"/>
          <w:sz w:val="20"/>
          <w:szCs w:val="20"/>
        </w:rPr>
        <w:t xml:space="preserve"> written section for sensitive information.</w:t>
      </w:r>
    </w:p>
    <w:p w:rsidR="00607E3C" w:rsidP="00E77266" w:rsidRDefault="00607E3C" w14:paraId="33C5FD66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Pr="002A339A" w:rsidR="002A339A" w:rsidP="00E77266" w:rsidRDefault="00607E3C" w14:paraId="505A64AE" w14:textId="2FF6B58C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Entries are open to members and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</w:p>
    <w:p w:rsidR="00515D81" w:rsidP="00393AB6" w:rsidRDefault="00515D81" w14:paraId="219A9259" w14:textId="77777777">
      <w:pPr>
        <w:pStyle w:val="Header"/>
        <w:ind w:left="0"/>
        <w:rPr>
          <w:rFonts w:ascii="Montserrat" w:hAnsi="Montserrat"/>
          <w:b/>
          <w:bCs/>
          <w:sz w:val="22"/>
          <w:szCs w:val="22"/>
          <w:lang w:val="en-GB"/>
        </w:rPr>
      </w:pPr>
    </w:p>
    <w:p w:rsidRPr="00393AB6" w:rsidR="00393AB6" w:rsidP="00393AB6" w:rsidRDefault="00393AB6" w14:paraId="54865534" w14:textId="6E2BCE69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  <w:r>
        <w:rPr>
          <w:rFonts w:ascii="Montserrat" w:hAnsi="Montserrat"/>
          <w:b/>
          <w:bCs/>
          <w:sz w:val="22"/>
          <w:szCs w:val="22"/>
          <w:lang w:val="en-GB"/>
        </w:rPr>
        <w:t xml:space="preserve">The Best Use of Technology in Repairs and Maintenance </w:t>
      </w:r>
      <w:r w:rsidRPr="00393AB6">
        <w:rPr>
          <w:rFonts w:ascii="Montserrat" w:hAnsi="Montserrat"/>
          <w:sz w:val="22"/>
          <w:szCs w:val="22"/>
          <w:lang w:val="en-GB"/>
        </w:rPr>
        <w:t>award is aimed at highlighting the importance of digital transformation in enhancing service delivery for housing providers. Please demonstrate, with evidence, how the product:</w:t>
      </w:r>
    </w:p>
    <w:p w:rsidRPr="00393AB6" w:rsidR="00393AB6" w:rsidP="00287A2D" w:rsidRDefault="00393AB6" w14:paraId="7A2866D9" w14:textId="77777777">
      <w:pPr>
        <w:pStyle w:val="Header"/>
        <w:numPr>
          <w:ilvl w:val="0"/>
          <w:numId w:val="27"/>
        </w:numPr>
        <w:rPr>
          <w:rFonts w:ascii="Montserrat" w:hAnsi="Montserrat"/>
          <w:sz w:val="22"/>
          <w:szCs w:val="22"/>
          <w:lang w:val="en-GB"/>
        </w:rPr>
      </w:pPr>
      <w:r w:rsidRPr="00393AB6">
        <w:rPr>
          <w:rFonts w:ascii="Montserrat" w:hAnsi="Montserrat"/>
          <w:sz w:val="22"/>
          <w:szCs w:val="22"/>
          <w:lang w:val="en-GB"/>
        </w:rPr>
        <w:t>Implements technology that enhances maintenance operations, such as diagnostics, scheduling, or resident communication.</w:t>
      </w:r>
    </w:p>
    <w:p w:rsidRPr="00393AB6" w:rsidR="00393AB6" w:rsidP="00287A2D" w:rsidRDefault="00393AB6" w14:paraId="1313B554" w14:textId="77777777">
      <w:pPr>
        <w:pStyle w:val="Header"/>
        <w:numPr>
          <w:ilvl w:val="0"/>
          <w:numId w:val="27"/>
        </w:numPr>
        <w:rPr>
          <w:rFonts w:ascii="Montserrat" w:hAnsi="Montserrat"/>
          <w:sz w:val="22"/>
          <w:szCs w:val="22"/>
          <w:lang w:val="en-GB"/>
        </w:rPr>
      </w:pPr>
      <w:r w:rsidRPr="00393AB6">
        <w:rPr>
          <w:rFonts w:ascii="Montserrat" w:hAnsi="Montserrat"/>
          <w:sz w:val="22"/>
          <w:szCs w:val="22"/>
          <w:lang w:val="en-GB"/>
        </w:rPr>
        <w:t>Results in efficiency improvements, cost savings, or better service outcomes.</w:t>
      </w:r>
    </w:p>
    <w:p w:rsidRPr="00393AB6" w:rsidR="00393AB6" w:rsidP="00287A2D" w:rsidRDefault="00393AB6" w14:paraId="468C015C" w14:textId="77777777">
      <w:pPr>
        <w:pStyle w:val="Header"/>
        <w:numPr>
          <w:ilvl w:val="0"/>
          <w:numId w:val="27"/>
        </w:numPr>
        <w:rPr>
          <w:rFonts w:ascii="Montserrat" w:hAnsi="Montserrat"/>
          <w:sz w:val="22"/>
          <w:szCs w:val="22"/>
          <w:lang w:val="en-GB"/>
        </w:rPr>
      </w:pPr>
      <w:r w:rsidRPr="00393AB6">
        <w:rPr>
          <w:rFonts w:ascii="Montserrat" w:hAnsi="Montserrat"/>
          <w:sz w:val="22"/>
          <w:szCs w:val="22"/>
          <w:lang w:val="en-GB"/>
        </w:rPr>
        <w:t>Ensures ease of adoption and long-term benefits.</w:t>
      </w:r>
    </w:p>
    <w:p w:rsidR="006E7C41" w:rsidP="00E96903" w:rsidRDefault="006E7C41" w14:paraId="27448517" w14:textId="77777777">
      <w:pPr>
        <w:pStyle w:val="Header"/>
        <w:ind w:left="0"/>
        <w:rPr>
          <w:rFonts w:ascii="Montserrat" w:hAnsi="Montserrat"/>
          <w:sz w:val="22"/>
          <w:szCs w:val="22"/>
        </w:rPr>
      </w:pPr>
    </w:p>
    <w:p w:rsidRPr="000B30A1" w:rsidR="00AA20AB" w:rsidP="000B30A1" w:rsidRDefault="00966254" w14:paraId="25147C01" w14:textId="0B837041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</w:rPr>
      </w:pPr>
      <w:r w:rsidRPr="002D739B">
        <w:rPr>
          <w:rFonts w:ascii="Montserrat" w:hAnsi="Montserrat"/>
          <w:b/>
          <w:bCs/>
          <w:sz w:val="22"/>
          <w:szCs w:val="22"/>
        </w:rPr>
        <w:t xml:space="preserve">Please provide a short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summary </w:t>
      </w:r>
      <w:r w:rsidRPr="002D739B" w:rsidR="00496FD7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of why you think this </w:t>
      </w:r>
      <w:r w:rsidRPr="002D739B" w:rsidR="000B30A1">
        <w:rPr>
          <w:rFonts w:ascii="Montserrat" w:hAnsi="Montserrat"/>
          <w:b/>
          <w:bCs/>
          <w:sz w:val="22"/>
          <w:szCs w:val="22"/>
        </w:rPr>
        <w:t>entry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 should be </w:t>
      </w:r>
      <w:r w:rsidRPr="002D739B" w:rsidR="00496FD7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w:history="1" r:id="rId12">
        <w:r w:rsidRPr="002107F7" w:rsidR="0044777E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0B30A1">
        <w:rPr>
          <w:rFonts w:ascii="Montserrat" w:hAnsi="Montserrat"/>
          <w:b/>
          <w:bCs/>
          <w:sz w:val="22"/>
          <w:szCs w:val="22"/>
        </w:rPr>
        <w:t>Tuesday 31</w:t>
      </w:r>
      <w:r w:rsidRPr="000B30A1" w:rsidR="000B30A1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0B30A1">
        <w:rPr>
          <w:rFonts w:ascii="Montserrat" w:hAnsi="Montserrat"/>
          <w:b/>
          <w:bCs/>
          <w:sz w:val="22"/>
          <w:szCs w:val="22"/>
        </w:rPr>
        <w:t xml:space="preserve"> December 2024.</w:t>
      </w:r>
    </w:p>
    <w:p w:rsidRPr="004B08FA" w:rsidR="006015D2" w:rsidP="00E96903" w:rsidRDefault="006015D2" w14:paraId="53A345F7" w14:textId="77777777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217EB2" w14:paraId="25C5AD1A" w14:textId="77777777">
        <w:trPr>
          <w:trHeight w:val="1980"/>
        </w:trPr>
        <w:tc>
          <w:tcPr>
            <w:tcW w:w="9923" w:type="dxa"/>
          </w:tcPr>
          <w:p w:rsidR="00217EB2" w:rsidP="00E96903" w:rsidRDefault="00217EB2" w14:paraId="0B5061D4" w14:textId="77777777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977E40" w:rsidP="00E96903" w:rsidRDefault="00977E40" w14:paraId="57C54E78" w14:textId="77777777">
      <w:pPr>
        <w:pStyle w:val="BodyText"/>
        <w:rPr>
          <w:rFonts w:ascii="Montserrat" w:hAnsi="Montserrat"/>
          <w:b/>
          <w:bCs/>
        </w:rPr>
      </w:pPr>
    </w:p>
    <w:p w:rsidRPr="006D2E9A" w:rsidR="00963FE4" w:rsidP="00E96903" w:rsidRDefault="00963FE4" w14:paraId="20D4F05B" w14:textId="102A8692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21FFED68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CB87F5">
                <v:stroke joinstyle="miter"/>
                <v:path gradientshapeok="t" o:connecttype="rect"/>
              </v:shapetype>
              <v:shape id="_x0000_s1026" style="position:absolute;margin-left:0;margin-top:87.9pt;width:497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:rsidRPr="006D2E9A" w:rsidR="00963FE4" w:rsidP="00963FE4" w:rsidRDefault="00963FE4" w14:paraId="21FFED68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72437463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28.65pt;width:49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 w14:anchorId="1D6DA378">
                <v:textbox style="mso-fit-shape-to-text:t">
                  <w:txbxContent>
                    <w:p w:rsidRPr="006D2E9A" w:rsidR="00963FE4" w:rsidP="00963FE4" w:rsidRDefault="00963FE4" w14:paraId="72437463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:rsidRPr="006D2E9A" w:rsidR="00963FE4" w:rsidP="00E96903" w:rsidRDefault="00963FE4" w14:paraId="2415863D" w14:textId="0DC2A6F0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:rsidR="00E77266" w:rsidRDefault="00E77266" w14:paraId="6A7AEF67" w14:textId="77777777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:rsidRPr="004B08FA" w:rsidR="0064277F" w:rsidP="00E96903" w:rsidRDefault="00216DCB" w14:paraId="3AAB86E8" w14:textId="70904F25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632F58" w14:paraId="0FD60D11" w14:textId="77777777">
        <w:trPr>
          <w:trHeight w:val="6712"/>
        </w:trPr>
        <w:tc>
          <w:tcPr>
            <w:tcW w:w="9923" w:type="dxa"/>
          </w:tcPr>
          <w:p w:rsidRPr="004B08FA" w:rsidR="00217EB2" w:rsidP="00E96903" w:rsidRDefault="00217EB2" w14:paraId="6767AFF4" w14:textId="0B1B8914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6015D2" w:rsidP="00E96903" w:rsidRDefault="006015D2" w14:paraId="18B9DA1C" w14:textId="2B08AF95">
      <w:pPr>
        <w:pStyle w:val="BodyText"/>
        <w:rPr>
          <w:rFonts w:ascii="Montserrat" w:hAnsi="Montserrat"/>
        </w:rPr>
      </w:pPr>
    </w:p>
    <w:p w:rsidR="00963FE4" w:rsidP="00E96903" w:rsidRDefault="00963FE4" w14:paraId="19AD2A12" w14:textId="663066B1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325E2717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31.15pt;width:497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 w14:anchorId="446DADC7">
                <v:textbox style="mso-fit-shape-to-text:t">
                  <w:txbxContent>
                    <w:p w:rsidRPr="006D2E9A" w:rsidR="00963FE4" w:rsidP="00963FE4" w:rsidRDefault="00963FE4" w14:paraId="325E2717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:rsidR="00963FE4" w:rsidP="00E96903" w:rsidRDefault="00963FE4" w14:paraId="46FC9A23" w14:textId="77777777">
      <w:pPr>
        <w:pStyle w:val="BodyText"/>
        <w:rPr>
          <w:rFonts w:ascii="Montserrat" w:hAnsi="Montserrat"/>
          <w:b/>
          <w:bCs/>
        </w:rPr>
      </w:pPr>
    </w:p>
    <w:p w:rsidR="00963FE4" w:rsidP="00E96903" w:rsidRDefault="00963FE4" w14:paraId="6DD09F0B" w14:textId="46618317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092847A1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 w14:anchorId="5531586D">
                <v:textbox style="mso-fit-shape-to-text:t">
                  <w:txbxContent>
                    <w:p w:rsidRPr="006D2E9A" w:rsidR="00963FE4" w:rsidP="00963FE4" w:rsidRDefault="00963FE4" w14:paraId="092847A1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963FE4" w:rsidR="00963FE4" w:rsidP="00E96903" w:rsidRDefault="00963FE4" w14:paraId="3B11E6A2" w14:textId="0DA042AA">
      <w:pPr>
        <w:pStyle w:val="BodyText"/>
        <w:rPr>
          <w:rFonts w:ascii="Montserrat" w:hAnsi="Montserrat"/>
          <w:b/>
          <w:bCs/>
        </w:rPr>
      </w:pPr>
    </w:p>
    <w:sectPr w:rsidRPr="00963FE4" w:rsidR="00963FE4" w:rsidSect="00D94241">
      <w:headerReference w:type="default" r:id="rId13"/>
      <w:footerReference w:type="default" r:id="rId14"/>
      <w:footnotePr>
        <w:pos w:val="beneathText"/>
      </w:footnotePr>
      <w:pgSz w:w="12240" w:h="15840" w:orient="portrait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304D" w:rsidP="00702B03" w:rsidRDefault="009A304D" w14:paraId="7D2769EF" w14:textId="77777777">
      <w:pPr>
        <w:spacing w:before="0" w:after="0"/>
      </w:pPr>
      <w:r>
        <w:separator/>
      </w:r>
    </w:p>
  </w:endnote>
  <w:endnote w:type="continuationSeparator" w:id="0">
    <w:p w:rsidR="009A304D" w:rsidP="00702B03" w:rsidRDefault="009A304D" w14:paraId="6DCAA1C6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A6A91" w:rsidR="003F48B0" w:rsidP="007A6A91" w:rsidRDefault="007A6A91" w14:paraId="2FA921F8" w14:textId="5C99F82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304D" w:rsidP="00702B03" w:rsidRDefault="009A304D" w14:paraId="4973FFB0" w14:textId="77777777">
      <w:pPr>
        <w:spacing w:before="0" w:after="0"/>
      </w:pPr>
      <w:r>
        <w:separator/>
      </w:r>
    </w:p>
  </w:footnote>
  <w:footnote w:type="continuationSeparator" w:id="0">
    <w:p w:rsidR="009A304D" w:rsidP="00702B03" w:rsidRDefault="009A304D" w14:paraId="5DD731B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8826C7" w:rsidR="008826C7" w:rsidP="008826C7" w:rsidRDefault="00870F37" w14:paraId="4B8D87C4" w14:textId="7697C52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394BF2"/>
    <w:multiLevelType w:val="hybridMultilevel"/>
    <w:tmpl w:val="69BCDEB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1565A"/>
    <w:multiLevelType w:val="hybridMultilevel"/>
    <w:tmpl w:val="E918F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820240"/>
    <w:multiLevelType w:val="hybridMultilevel"/>
    <w:tmpl w:val="F3EEB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3736690">
    <w:abstractNumId w:val="0"/>
  </w:num>
  <w:num w:numId="2" w16cid:durableId="1918593288">
    <w:abstractNumId w:val="1"/>
  </w:num>
  <w:num w:numId="3" w16cid:durableId="737240625">
    <w:abstractNumId w:val="2"/>
  </w:num>
  <w:num w:numId="4" w16cid:durableId="1907184120">
    <w:abstractNumId w:val="3"/>
  </w:num>
  <w:num w:numId="5" w16cid:durableId="92241376">
    <w:abstractNumId w:val="4"/>
  </w:num>
  <w:num w:numId="6" w16cid:durableId="1237938337">
    <w:abstractNumId w:val="5"/>
  </w:num>
  <w:num w:numId="7" w16cid:durableId="1552423718">
    <w:abstractNumId w:val="6"/>
  </w:num>
  <w:num w:numId="8" w16cid:durableId="1649043982">
    <w:abstractNumId w:val="7"/>
  </w:num>
  <w:num w:numId="9" w16cid:durableId="1697122188">
    <w:abstractNumId w:val="8"/>
  </w:num>
  <w:num w:numId="10" w16cid:durableId="363335277">
    <w:abstractNumId w:val="10"/>
  </w:num>
  <w:num w:numId="11" w16cid:durableId="2112625082">
    <w:abstractNumId w:val="9"/>
  </w:num>
  <w:num w:numId="12" w16cid:durableId="990409382">
    <w:abstractNumId w:val="12"/>
  </w:num>
  <w:num w:numId="13" w16cid:durableId="1190530283">
    <w:abstractNumId w:val="22"/>
  </w:num>
  <w:num w:numId="14" w16cid:durableId="314845748">
    <w:abstractNumId w:val="19"/>
  </w:num>
  <w:num w:numId="15" w16cid:durableId="100532727">
    <w:abstractNumId w:val="16"/>
  </w:num>
  <w:num w:numId="16" w16cid:durableId="1459105778">
    <w:abstractNumId w:val="11"/>
  </w:num>
  <w:num w:numId="17" w16cid:durableId="1761873542">
    <w:abstractNumId w:val="23"/>
  </w:num>
  <w:num w:numId="18" w16cid:durableId="1875462781">
    <w:abstractNumId w:val="21"/>
  </w:num>
  <w:num w:numId="19" w16cid:durableId="1299916238">
    <w:abstractNumId w:val="26"/>
  </w:num>
  <w:num w:numId="20" w16cid:durableId="1495803185">
    <w:abstractNumId w:val="24"/>
  </w:num>
  <w:num w:numId="21" w16cid:durableId="1467312784">
    <w:abstractNumId w:val="20"/>
  </w:num>
  <w:num w:numId="22" w16cid:durableId="789279165">
    <w:abstractNumId w:val="13"/>
  </w:num>
  <w:num w:numId="23" w16cid:durableId="2031373186">
    <w:abstractNumId w:val="15"/>
  </w:num>
  <w:num w:numId="24" w16cid:durableId="132798388">
    <w:abstractNumId w:val="17"/>
  </w:num>
  <w:num w:numId="25" w16cid:durableId="1640258695">
    <w:abstractNumId w:val="25"/>
  </w:num>
  <w:num w:numId="26" w16cid:durableId="1824420182">
    <w:abstractNumId w:val="14"/>
  </w:num>
  <w:num w:numId="27" w16cid:durableId="1720977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6578E"/>
    <w:rsid w:val="000668D4"/>
    <w:rsid w:val="00074CB6"/>
    <w:rsid w:val="00080C35"/>
    <w:rsid w:val="00091D0B"/>
    <w:rsid w:val="00091EC3"/>
    <w:rsid w:val="000A0CA8"/>
    <w:rsid w:val="000B2CAD"/>
    <w:rsid w:val="000B30A1"/>
    <w:rsid w:val="000C4578"/>
    <w:rsid w:val="000C60A8"/>
    <w:rsid w:val="000F29D6"/>
    <w:rsid w:val="000F3B0D"/>
    <w:rsid w:val="00117A36"/>
    <w:rsid w:val="00133902"/>
    <w:rsid w:val="001445CC"/>
    <w:rsid w:val="00164F82"/>
    <w:rsid w:val="001D7F35"/>
    <w:rsid w:val="001E06FF"/>
    <w:rsid w:val="00207BC7"/>
    <w:rsid w:val="00216DCB"/>
    <w:rsid w:val="00217EB2"/>
    <w:rsid w:val="00223017"/>
    <w:rsid w:val="002562AC"/>
    <w:rsid w:val="00264BB0"/>
    <w:rsid w:val="00287A2D"/>
    <w:rsid w:val="002A339A"/>
    <w:rsid w:val="002A3E1C"/>
    <w:rsid w:val="002A452C"/>
    <w:rsid w:val="002D6A5D"/>
    <w:rsid w:val="002D739B"/>
    <w:rsid w:val="002E76AD"/>
    <w:rsid w:val="00302663"/>
    <w:rsid w:val="00306413"/>
    <w:rsid w:val="00307BDC"/>
    <w:rsid w:val="00313BC3"/>
    <w:rsid w:val="00323D6E"/>
    <w:rsid w:val="00323FD3"/>
    <w:rsid w:val="0033279B"/>
    <w:rsid w:val="003417E2"/>
    <w:rsid w:val="003701FC"/>
    <w:rsid w:val="00393AB6"/>
    <w:rsid w:val="003A5E66"/>
    <w:rsid w:val="003B31B9"/>
    <w:rsid w:val="003B7D5B"/>
    <w:rsid w:val="003D20F7"/>
    <w:rsid w:val="003E773F"/>
    <w:rsid w:val="003F48B0"/>
    <w:rsid w:val="004057B5"/>
    <w:rsid w:val="00420F2B"/>
    <w:rsid w:val="0043150B"/>
    <w:rsid w:val="004349AB"/>
    <w:rsid w:val="00436C37"/>
    <w:rsid w:val="0044777E"/>
    <w:rsid w:val="00455EF8"/>
    <w:rsid w:val="00460349"/>
    <w:rsid w:val="00486C93"/>
    <w:rsid w:val="00490D4F"/>
    <w:rsid w:val="00494F68"/>
    <w:rsid w:val="00496063"/>
    <w:rsid w:val="00496FD7"/>
    <w:rsid w:val="004B08FA"/>
    <w:rsid w:val="004B0E5D"/>
    <w:rsid w:val="004E1D3D"/>
    <w:rsid w:val="004F46F6"/>
    <w:rsid w:val="00503AB8"/>
    <w:rsid w:val="00515D81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32F58"/>
    <w:rsid w:val="0064277F"/>
    <w:rsid w:val="00643942"/>
    <w:rsid w:val="0064729C"/>
    <w:rsid w:val="00697218"/>
    <w:rsid w:val="006A2387"/>
    <w:rsid w:val="006C15D9"/>
    <w:rsid w:val="006C47F7"/>
    <w:rsid w:val="006D2311"/>
    <w:rsid w:val="006D2E9A"/>
    <w:rsid w:val="006E7C41"/>
    <w:rsid w:val="006F6196"/>
    <w:rsid w:val="006F72BA"/>
    <w:rsid w:val="007001BE"/>
    <w:rsid w:val="00702B03"/>
    <w:rsid w:val="0070380E"/>
    <w:rsid w:val="00705BA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6864"/>
    <w:rsid w:val="008B72D2"/>
    <w:rsid w:val="008F76F5"/>
    <w:rsid w:val="00924566"/>
    <w:rsid w:val="00937CC8"/>
    <w:rsid w:val="00941394"/>
    <w:rsid w:val="009440B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59E4"/>
    <w:rsid w:val="009E7FF8"/>
    <w:rsid w:val="009F6783"/>
    <w:rsid w:val="00A056D7"/>
    <w:rsid w:val="00A070E7"/>
    <w:rsid w:val="00A07EFA"/>
    <w:rsid w:val="00A16796"/>
    <w:rsid w:val="00A24DB9"/>
    <w:rsid w:val="00A446B0"/>
    <w:rsid w:val="00A55227"/>
    <w:rsid w:val="00A66D2E"/>
    <w:rsid w:val="00A73803"/>
    <w:rsid w:val="00AA20AB"/>
    <w:rsid w:val="00AA5199"/>
    <w:rsid w:val="00AA73F1"/>
    <w:rsid w:val="00AC48ED"/>
    <w:rsid w:val="00AD0ECE"/>
    <w:rsid w:val="00AD252B"/>
    <w:rsid w:val="00AD6FF9"/>
    <w:rsid w:val="00AF4DC4"/>
    <w:rsid w:val="00AF69D8"/>
    <w:rsid w:val="00B01437"/>
    <w:rsid w:val="00B26A80"/>
    <w:rsid w:val="00B31A0D"/>
    <w:rsid w:val="00B46A31"/>
    <w:rsid w:val="00B56D18"/>
    <w:rsid w:val="00B80644"/>
    <w:rsid w:val="00BD2C79"/>
    <w:rsid w:val="00BD3F2E"/>
    <w:rsid w:val="00BE164A"/>
    <w:rsid w:val="00BF5831"/>
    <w:rsid w:val="00C04C5D"/>
    <w:rsid w:val="00C13E0F"/>
    <w:rsid w:val="00C14446"/>
    <w:rsid w:val="00C1682B"/>
    <w:rsid w:val="00C24393"/>
    <w:rsid w:val="00C53D1D"/>
    <w:rsid w:val="00C73DA2"/>
    <w:rsid w:val="00C76C06"/>
    <w:rsid w:val="00C84E5D"/>
    <w:rsid w:val="00CA1C30"/>
    <w:rsid w:val="00CB77D7"/>
    <w:rsid w:val="00CF35ED"/>
    <w:rsid w:val="00D16460"/>
    <w:rsid w:val="00D42902"/>
    <w:rsid w:val="00D46171"/>
    <w:rsid w:val="00D60138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E3AB6"/>
    <w:rsid w:val="00DF67A4"/>
    <w:rsid w:val="00E162CC"/>
    <w:rsid w:val="00E22D18"/>
    <w:rsid w:val="00E26F5D"/>
    <w:rsid w:val="00E305D8"/>
    <w:rsid w:val="00E4120C"/>
    <w:rsid w:val="00E47849"/>
    <w:rsid w:val="00E516C3"/>
    <w:rsid w:val="00E634B5"/>
    <w:rsid w:val="00E6634E"/>
    <w:rsid w:val="00E74EEE"/>
    <w:rsid w:val="00E77266"/>
    <w:rsid w:val="00E953AB"/>
    <w:rsid w:val="00E96903"/>
    <w:rsid w:val="00ED0D89"/>
    <w:rsid w:val="00ED4CA8"/>
    <w:rsid w:val="00F20D34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C1C08"/>
    <w:rsid w:val="00FD39F7"/>
    <w:rsid w:val="00FF17A2"/>
    <w:rsid w:val="00FF3346"/>
    <w:rsid w:val="2999CED3"/>
    <w:rsid w:val="30CD764E"/>
    <w:rsid w:val="3589D97C"/>
    <w:rsid w:val="450F1A10"/>
    <w:rsid w:val="72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dnoteCharacters" w:customStyle="1">
    <w:name w:val="Endnote Characters"/>
    <w:rsid w:val="008F76F5"/>
  </w:style>
  <w:style w:type="character" w:styleId="FootnoteCharacters" w:customStyle="1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styleId="NumberingSymbols" w:customStyle="1">
    <w:name w:val="Numbering Symbols"/>
    <w:rsid w:val="008F76F5"/>
  </w:style>
  <w:style w:type="character" w:styleId="Bullets" w:customStyle="1">
    <w:name w:val="Bullets"/>
    <w:rsid w:val="008F76F5"/>
    <w:rPr>
      <w:rFonts w:ascii="StarSymbol" w:hAnsi="StarSymbol" w:eastAsia="StarSymbol" w:cs="StarSymbol"/>
      <w:sz w:val="18"/>
      <w:szCs w:val="18"/>
    </w:rPr>
  </w:style>
  <w:style w:type="paragraph" w:styleId="Heading" w:customStyle="1">
    <w:name w:val="Heading"/>
    <w:basedOn w:val="Normal"/>
    <w:next w:val="BodyText"/>
    <w:rsid w:val="008F76F5"/>
    <w:pPr>
      <w:keepNext/>
      <w:spacing w:before="240" w:after="283"/>
    </w:pPr>
    <w:rPr>
      <w:rFonts w:ascii="Albany" w:hAnsi="Albany" w:eastAsia="HG Mincho Light J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rsid w:val="008F76F5"/>
    <w:pPr>
      <w:suppressLineNumbers/>
    </w:pPr>
  </w:style>
  <w:style w:type="paragraph" w:styleId="HorizontalLine" w:customStyle="1">
    <w:name w:val="Horizontal Line"/>
    <w:basedOn w:val="Normal"/>
    <w:next w:val="BodyText"/>
    <w:rsid w:val="008F76F5"/>
    <w:pPr>
      <w:pBdr>
        <w:bottom w:val="double" w:color="808080" w:sz="1" w:space="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styleId="TableContents" w:customStyle="1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TableHeading" w:customStyle="1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styleId="ListContents" w:customStyle="1">
    <w:name w:val="List Contents"/>
    <w:basedOn w:val="Normal"/>
    <w:rsid w:val="008F76F5"/>
    <w:pPr>
      <w:ind w:left="567"/>
    </w:pPr>
  </w:style>
  <w:style w:type="paragraph" w:styleId="ListHeading" w:customStyle="1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styleId="HeaderChar" w:customStyle="1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styleId="BodyTextChar" w:customStyle="1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rketing@directworks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rketing@direct-works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Position description.dot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Rodney Smith</dc:creator>
  <lastModifiedBy>Toby Smith</lastModifiedBy>
  <revision>3</revision>
  <lastPrinted>2014-11-23T16:32:00.0000000Z</lastPrinted>
  <dcterms:created xsi:type="dcterms:W3CDTF">2024-12-10T11:44:00.0000000Z</dcterms:created>
  <dcterms:modified xsi:type="dcterms:W3CDTF">2024-12-10T15:31:24.5392835Z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